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8B47" w14:textId="0D7D991B" w:rsidR="006A38E7" w:rsidRDefault="00395687" w:rsidP="0057384B">
      <w:pPr>
        <w:keepNext/>
        <w:widowControl w:val="0"/>
        <w:shd w:val="pct10" w:color="FFFFFF" w:fill="FFFFFF"/>
        <w:tabs>
          <w:tab w:val="center" w:pos="5400"/>
        </w:tabs>
        <w:autoSpaceDE w:val="0"/>
        <w:autoSpaceDN w:val="0"/>
        <w:adjustRightInd w:val="0"/>
        <w:jc w:val="center"/>
        <w:rPr>
          <w:b/>
          <w:bCs/>
          <w:color w:val="000000"/>
          <w:kern w:val="28"/>
          <w:sz w:val="32"/>
          <w:szCs w:val="32"/>
        </w:rPr>
      </w:pPr>
      <w:r w:rsidRPr="0057384B">
        <w:rPr>
          <w:b/>
          <w:bCs/>
          <w:color w:val="000000"/>
          <w:kern w:val="28"/>
          <w:sz w:val="32"/>
          <w:szCs w:val="32"/>
        </w:rPr>
        <w:t>MUSCATINE HISTORIC PRESERVATION COMMISSION</w:t>
      </w:r>
    </w:p>
    <w:p w14:paraId="4AE1AFD9" w14:textId="700BB7A5" w:rsidR="00395687" w:rsidRPr="0057384B" w:rsidRDefault="00655836" w:rsidP="0057384B">
      <w:pPr>
        <w:keepNext/>
        <w:widowControl w:val="0"/>
        <w:shd w:val="pct10" w:color="FFFFFF" w:fill="FFFFFF"/>
        <w:tabs>
          <w:tab w:val="center" w:pos="5400"/>
        </w:tabs>
        <w:autoSpaceDE w:val="0"/>
        <w:autoSpaceDN w:val="0"/>
        <w:adjustRightInd w:val="0"/>
        <w:ind w:left="360" w:hanging="360"/>
        <w:jc w:val="center"/>
        <w:rPr>
          <w:b/>
          <w:bCs/>
          <w:color w:val="000000"/>
          <w:kern w:val="28"/>
          <w:sz w:val="32"/>
          <w:szCs w:val="32"/>
        </w:rPr>
      </w:pPr>
      <w:r>
        <w:rPr>
          <w:b/>
          <w:bCs/>
          <w:color w:val="000000"/>
          <w:kern w:val="28"/>
          <w:sz w:val="32"/>
          <w:szCs w:val="32"/>
        </w:rPr>
        <w:t>April 21</w:t>
      </w:r>
      <w:r w:rsidR="00B57C8B">
        <w:rPr>
          <w:b/>
          <w:bCs/>
          <w:color w:val="000000"/>
          <w:kern w:val="28"/>
          <w:sz w:val="32"/>
          <w:szCs w:val="32"/>
        </w:rPr>
        <w:t>, 2021</w:t>
      </w:r>
    </w:p>
    <w:p w14:paraId="0FDF9188" w14:textId="2C14DAFE" w:rsidR="00395687" w:rsidRPr="0057384B" w:rsidRDefault="0057384B" w:rsidP="00C57F8F">
      <w:pPr>
        <w:widowControl w:val="0"/>
        <w:tabs>
          <w:tab w:val="center" w:pos="5400"/>
        </w:tabs>
        <w:autoSpaceDE w:val="0"/>
        <w:autoSpaceDN w:val="0"/>
        <w:adjustRightInd w:val="0"/>
        <w:ind w:left="360" w:hanging="360"/>
        <w:jc w:val="center"/>
        <w:rPr>
          <w:b/>
          <w:bCs/>
          <w:color w:val="000000"/>
          <w:kern w:val="28"/>
          <w:sz w:val="28"/>
          <w:szCs w:val="28"/>
        </w:rPr>
      </w:pPr>
      <w:r w:rsidRPr="0057384B">
        <w:rPr>
          <w:b/>
          <w:bCs/>
          <w:color w:val="000000"/>
          <w:kern w:val="28"/>
          <w:sz w:val="28"/>
          <w:szCs w:val="28"/>
        </w:rPr>
        <w:t>Minutes</w:t>
      </w:r>
    </w:p>
    <w:p w14:paraId="0EDEB7B3" w14:textId="77777777" w:rsidR="00452422" w:rsidRPr="003220B1" w:rsidRDefault="00452422" w:rsidP="00C57F8F">
      <w:pPr>
        <w:widowControl w:val="0"/>
        <w:tabs>
          <w:tab w:val="center" w:pos="5400"/>
        </w:tabs>
        <w:autoSpaceDE w:val="0"/>
        <w:autoSpaceDN w:val="0"/>
        <w:adjustRightInd w:val="0"/>
        <w:ind w:left="360" w:hanging="360"/>
        <w:jc w:val="center"/>
        <w:rPr>
          <w:rFonts w:ascii="Matura MT Script Capitals" w:hAnsi="Matura MT Script Capitals" w:cs="Matura MT Script Capitals"/>
          <w:b/>
          <w:bCs/>
          <w:color w:val="000000"/>
          <w:kern w:val="28"/>
          <w:sz w:val="20"/>
          <w:szCs w:val="20"/>
        </w:rPr>
      </w:pPr>
    </w:p>
    <w:p w14:paraId="24A0D460" w14:textId="7CB5BCB6" w:rsidR="000D03FE" w:rsidRDefault="00F01AA2" w:rsidP="004D7325">
      <w:pPr>
        <w:pStyle w:val="ListParagraph"/>
        <w:widowControl w:val="0"/>
        <w:numPr>
          <w:ilvl w:val="0"/>
          <w:numId w:val="1"/>
        </w:numPr>
        <w:autoSpaceDE w:val="0"/>
        <w:autoSpaceDN w:val="0"/>
        <w:adjustRightInd w:val="0"/>
        <w:ind w:left="0"/>
        <w:rPr>
          <w:b/>
          <w:bCs/>
          <w:color w:val="000000"/>
          <w:kern w:val="28"/>
        </w:rPr>
      </w:pPr>
      <w:r>
        <w:rPr>
          <w:b/>
          <w:bCs/>
          <w:color w:val="000000"/>
          <w:kern w:val="28"/>
        </w:rPr>
        <w:t>Call to Order/Roll Call</w:t>
      </w:r>
    </w:p>
    <w:p w14:paraId="4F83CF8D" w14:textId="6BADD598" w:rsidR="000D03FE" w:rsidRPr="000D03FE" w:rsidRDefault="000D03FE" w:rsidP="004D7325">
      <w:pPr>
        <w:widowControl w:val="0"/>
        <w:autoSpaceDE w:val="0"/>
        <w:autoSpaceDN w:val="0"/>
        <w:adjustRightInd w:val="0"/>
        <w:rPr>
          <w:bCs/>
          <w:color w:val="000000"/>
          <w:kern w:val="28"/>
        </w:rPr>
      </w:pPr>
      <w:r w:rsidRPr="000D03FE">
        <w:rPr>
          <w:bCs/>
          <w:color w:val="000000"/>
          <w:kern w:val="28"/>
        </w:rPr>
        <w:t>Meeting called to order at 5:</w:t>
      </w:r>
      <w:r w:rsidR="007B746E">
        <w:rPr>
          <w:bCs/>
          <w:color w:val="000000"/>
          <w:kern w:val="28"/>
        </w:rPr>
        <w:t>19</w:t>
      </w:r>
      <w:r w:rsidRPr="000D03FE">
        <w:rPr>
          <w:bCs/>
          <w:color w:val="000000"/>
          <w:kern w:val="28"/>
        </w:rPr>
        <w:t xml:space="preserve"> p.m.</w:t>
      </w:r>
    </w:p>
    <w:p w14:paraId="0EBE2A8B" w14:textId="51165073" w:rsidR="000D03FE" w:rsidRDefault="000D03FE" w:rsidP="004D7325">
      <w:pPr>
        <w:widowControl w:val="0"/>
        <w:autoSpaceDE w:val="0"/>
        <w:autoSpaceDN w:val="0"/>
        <w:adjustRightInd w:val="0"/>
        <w:rPr>
          <w:bCs/>
          <w:color w:val="000000"/>
          <w:kern w:val="28"/>
        </w:rPr>
      </w:pPr>
      <w:r w:rsidRPr="000D03FE">
        <w:rPr>
          <w:bCs/>
          <w:color w:val="000000"/>
          <w:kern w:val="28"/>
        </w:rPr>
        <w:t>Members present:</w:t>
      </w:r>
      <w:r w:rsidR="00FF6032">
        <w:rPr>
          <w:bCs/>
          <w:color w:val="000000"/>
          <w:kern w:val="28"/>
        </w:rPr>
        <w:t xml:space="preserve"> </w:t>
      </w:r>
      <w:r w:rsidR="009B6C26">
        <w:rPr>
          <w:bCs/>
          <w:color w:val="000000"/>
          <w:kern w:val="28"/>
        </w:rPr>
        <w:t>Devin Pettit,</w:t>
      </w:r>
      <w:r w:rsidR="003C6FA0">
        <w:rPr>
          <w:bCs/>
          <w:color w:val="000000"/>
          <w:kern w:val="28"/>
        </w:rPr>
        <w:t xml:space="preserve"> </w:t>
      </w:r>
      <w:r w:rsidR="007B746E">
        <w:rPr>
          <w:bCs/>
          <w:color w:val="000000"/>
          <w:kern w:val="28"/>
        </w:rPr>
        <w:t xml:space="preserve">Julie Wolf, </w:t>
      </w:r>
      <w:r w:rsidR="008B1343">
        <w:rPr>
          <w:bCs/>
          <w:color w:val="000000"/>
          <w:kern w:val="28"/>
        </w:rPr>
        <w:t xml:space="preserve">Rochelle Conway, </w:t>
      </w:r>
      <w:r w:rsidR="009D5967">
        <w:rPr>
          <w:bCs/>
          <w:color w:val="000000"/>
          <w:kern w:val="28"/>
        </w:rPr>
        <w:t xml:space="preserve">Fred </w:t>
      </w:r>
      <w:proofErr w:type="spellStart"/>
      <w:r w:rsidR="009D5967">
        <w:rPr>
          <w:bCs/>
          <w:color w:val="000000"/>
          <w:kern w:val="28"/>
        </w:rPr>
        <w:t>Galoso</w:t>
      </w:r>
      <w:proofErr w:type="spellEnd"/>
      <w:r w:rsidR="009D5967">
        <w:rPr>
          <w:bCs/>
          <w:color w:val="000000"/>
          <w:kern w:val="28"/>
        </w:rPr>
        <w:t xml:space="preserve">, </w:t>
      </w:r>
      <w:r w:rsidR="00AD7EE0">
        <w:rPr>
          <w:bCs/>
          <w:color w:val="000000"/>
          <w:kern w:val="28"/>
        </w:rPr>
        <w:t xml:space="preserve">and </w:t>
      </w:r>
      <w:r w:rsidR="00AD7118">
        <w:rPr>
          <w:bCs/>
          <w:color w:val="000000"/>
          <w:kern w:val="28"/>
        </w:rPr>
        <w:t xml:space="preserve">Mark </w:t>
      </w:r>
      <w:proofErr w:type="spellStart"/>
      <w:r w:rsidR="00AD7118">
        <w:rPr>
          <w:bCs/>
          <w:color w:val="000000"/>
          <w:kern w:val="28"/>
        </w:rPr>
        <w:t>LeRette</w:t>
      </w:r>
      <w:proofErr w:type="spellEnd"/>
    </w:p>
    <w:p w14:paraId="1997642D" w14:textId="0326EAF9" w:rsidR="00945738" w:rsidRPr="000D03FE" w:rsidRDefault="00945738" w:rsidP="004D7325">
      <w:pPr>
        <w:widowControl w:val="0"/>
        <w:autoSpaceDE w:val="0"/>
        <w:autoSpaceDN w:val="0"/>
        <w:adjustRightInd w:val="0"/>
        <w:rPr>
          <w:bCs/>
          <w:color w:val="000000"/>
          <w:kern w:val="28"/>
        </w:rPr>
      </w:pPr>
      <w:r>
        <w:rPr>
          <w:bCs/>
          <w:color w:val="000000"/>
          <w:kern w:val="28"/>
        </w:rPr>
        <w:t xml:space="preserve">Members </w:t>
      </w:r>
      <w:r w:rsidR="00AD7118">
        <w:rPr>
          <w:bCs/>
          <w:color w:val="000000"/>
          <w:kern w:val="28"/>
        </w:rPr>
        <w:t>absent</w:t>
      </w:r>
      <w:r>
        <w:rPr>
          <w:bCs/>
          <w:color w:val="000000"/>
          <w:kern w:val="28"/>
        </w:rPr>
        <w:t xml:space="preserve">: </w:t>
      </w:r>
      <w:r w:rsidR="008B1343">
        <w:rPr>
          <w:bCs/>
          <w:color w:val="000000"/>
          <w:kern w:val="28"/>
        </w:rPr>
        <w:t>None</w:t>
      </w:r>
    </w:p>
    <w:p w14:paraId="5DD94A96" w14:textId="0EB6F51B" w:rsidR="009B6C26" w:rsidRDefault="000D03FE" w:rsidP="004D7325">
      <w:pPr>
        <w:widowControl w:val="0"/>
        <w:autoSpaceDE w:val="0"/>
        <w:autoSpaceDN w:val="0"/>
        <w:adjustRightInd w:val="0"/>
        <w:rPr>
          <w:bCs/>
          <w:color w:val="000000"/>
          <w:kern w:val="28"/>
        </w:rPr>
      </w:pPr>
      <w:r w:rsidRPr="000D03FE">
        <w:rPr>
          <w:bCs/>
          <w:color w:val="000000"/>
          <w:kern w:val="28"/>
        </w:rPr>
        <w:t xml:space="preserve">Staff present: </w:t>
      </w:r>
      <w:r w:rsidR="00A558AB">
        <w:rPr>
          <w:bCs/>
          <w:color w:val="000000"/>
          <w:kern w:val="28"/>
        </w:rPr>
        <w:t xml:space="preserve">April Limburg and </w:t>
      </w:r>
      <w:r w:rsidR="003C6FA0">
        <w:rPr>
          <w:bCs/>
          <w:color w:val="000000"/>
          <w:kern w:val="28"/>
        </w:rPr>
        <w:t>Jodi Royal-Goodwin</w:t>
      </w:r>
      <w:r w:rsidR="00FF6032">
        <w:rPr>
          <w:bCs/>
          <w:color w:val="000000"/>
          <w:kern w:val="28"/>
        </w:rPr>
        <w:t xml:space="preserve">  </w:t>
      </w:r>
    </w:p>
    <w:p w14:paraId="33019B5F" w14:textId="393A1651" w:rsidR="005060F0" w:rsidRPr="000D03FE" w:rsidRDefault="005060F0" w:rsidP="004D7325">
      <w:pPr>
        <w:widowControl w:val="0"/>
        <w:autoSpaceDE w:val="0"/>
        <w:autoSpaceDN w:val="0"/>
        <w:adjustRightInd w:val="0"/>
        <w:rPr>
          <w:bCs/>
          <w:color w:val="000000"/>
          <w:kern w:val="28"/>
        </w:rPr>
      </w:pPr>
      <w:r>
        <w:rPr>
          <w:bCs/>
          <w:color w:val="000000"/>
          <w:kern w:val="28"/>
        </w:rPr>
        <w:t xml:space="preserve">Others present: </w:t>
      </w:r>
      <w:r w:rsidR="000F73EB">
        <w:rPr>
          <w:bCs/>
          <w:color w:val="000000"/>
          <w:kern w:val="28"/>
        </w:rPr>
        <w:t xml:space="preserve">Nancy </w:t>
      </w:r>
      <w:r w:rsidR="00EE2F5B">
        <w:rPr>
          <w:bCs/>
          <w:color w:val="000000"/>
          <w:kern w:val="28"/>
        </w:rPr>
        <w:t>Jenso</w:t>
      </w:r>
      <w:r w:rsidR="000F73EB">
        <w:rPr>
          <w:bCs/>
          <w:color w:val="000000"/>
          <w:kern w:val="28"/>
        </w:rPr>
        <w:t>n</w:t>
      </w:r>
      <w:r w:rsidR="008B1343">
        <w:rPr>
          <w:bCs/>
          <w:color w:val="000000"/>
          <w:kern w:val="28"/>
        </w:rPr>
        <w:t xml:space="preserve"> </w:t>
      </w:r>
      <w:r w:rsidR="000F73EB">
        <w:rPr>
          <w:bCs/>
          <w:color w:val="000000"/>
          <w:kern w:val="28"/>
        </w:rPr>
        <w:t xml:space="preserve">and </w:t>
      </w:r>
      <w:r w:rsidR="008B1343">
        <w:rPr>
          <w:bCs/>
          <w:color w:val="000000"/>
          <w:kern w:val="28"/>
        </w:rPr>
        <w:t>Jim Burr</w:t>
      </w:r>
      <w:r w:rsidR="000F73EB">
        <w:rPr>
          <w:bCs/>
          <w:color w:val="000000"/>
          <w:kern w:val="28"/>
        </w:rPr>
        <w:t xml:space="preserve"> from the Friends of Historic Muscatine </w:t>
      </w:r>
      <w:r w:rsidR="0095767F">
        <w:rPr>
          <w:bCs/>
          <w:color w:val="000000"/>
          <w:kern w:val="28"/>
        </w:rPr>
        <w:t>Preservation</w:t>
      </w:r>
      <w:r w:rsidR="000F73EB">
        <w:rPr>
          <w:bCs/>
          <w:color w:val="000000"/>
          <w:kern w:val="28"/>
        </w:rPr>
        <w:t xml:space="preserve"> </w:t>
      </w:r>
    </w:p>
    <w:p w14:paraId="63159F0E" w14:textId="77777777" w:rsidR="000D03FE" w:rsidRPr="000D03FE" w:rsidRDefault="000D03FE" w:rsidP="004D7325">
      <w:pPr>
        <w:pStyle w:val="ListParagraph"/>
        <w:widowControl w:val="0"/>
        <w:autoSpaceDE w:val="0"/>
        <w:autoSpaceDN w:val="0"/>
        <w:adjustRightInd w:val="0"/>
        <w:ind w:left="0"/>
        <w:rPr>
          <w:b/>
          <w:bCs/>
          <w:color w:val="000000"/>
          <w:kern w:val="28"/>
        </w:rPr>
      </w:pPr>
    </w:p>
    <w:p w14:paraId="45927A54" w14:textId="3561FC65" w:rsidR="008B1343" w:rsidRDefault="008B1343" w:rsidP="004D7325">
      <w:pPr>
        <w:pStyle w:val="ListParagraph"/>
        <w:widowControl w:val="0"/>
        <w:numPr>
          <w:ilvl w:val="0"/>
          <w:numId w:val="1"/>
        </w:numPr>
        <w:autoSpaceDE w:val="0"/>
        <w:autoSpaceDN w:val="0"/>
        <w:adjustRightInd w:val="0"/>
        <w:spacing w:before="240"/>
        <w:ind w:left="0"/>
        <w:rPr>
          <w:bCs/>
          <w:color w:val="000000"/>
          <w:kern w:val="28"/>
        </w:rPr>
      </w:pPr>
      <w:r w:rsidRPr="008B1343">
        <w:rPr>
          <w:b/>
          <w:bCs/>
          <w:color w:val="000000"/>
          <w:kern w:val="28"/>
        </w:rPr>
        <w:t>Introduction for April Limburg</w:t>
      </w:r>
      <w:r>
        <w:rPr>
          <w:bCs/>
          <w:color w:val="000000"/>
          <w:kern w:val="28"/>
        </w:rPr>
        <w:t xml:space="preserve">, who will be taking over staff responsibilities for the Historic Preservation Commission. </w:t>
      </w:r>
    </w:p>
    <w:p w14:paraId="0B1C8084" w14:textId="77777777" w:rsidR="008B1343" w:rsidRPr="008B1343" w:rsidRDefault="008B1343" w:rsidP="004D7325">
      <w:pPr>
        <w:pStyle w:val="ListParagraph"/>
        <w:widowControl w:val="0"/>
        <w:autoSpaceDE w:val="0"/>
        <w:autoSpaceDN w:val="0"/>
        <w:adjustRightInd w:val="0"/>
        <w:spacing w:before="240"/>
        <w:ind w:left="0"/>
        <w:rPr>
          <w:bCs/>
          <w:color w:val="000000"/>
          <w:kern w:val="28"/>
        </w:rPr>
      </w:pPr>
    </w:p>
    <w:p w14:paraId="2139DC4C" w14:textId="147FB0AB" w:rsidR="007571DF" w:rsidRPr="007571DF" w:rsidRDefault="007571DF" w:rsidP="004D7325">
      <w:pPr>
        <w:pStyle w:val="ListParagraph"/>
        <w:widowControl w:val="0"/>
        <w:numPr>
          <w:ilvl w:val="0"/>
          <w:numId w:val="1"/>
        </w:numPr>
        <w:autoSpaceDE w:val="0"/>
        <w:autoSpaceDN w:val="0"/>
        <w:adjustRightInd w:val="0"/>
        <w:spacing w:before="240"/>
        <w:ind w:left="0"/>
        <w:rPr>
          <w:bCs/>
          <w:color w:val="000000"/>
          <w:kern w:val="28"/>
        </w:rPr>
      </w:pPr>
      <w:r>
        <w:rPr>
          <w:b/>
          <w:bCs/>
          <w:color w:val="000000"/>
          <w:kern w:val="28"/>
        </w:rPr>
        <w:t>Consent Agenda</w:t>
      </w:r>
    </w:p>
    <w:p w14:paraId="25A6E1BB" w14:textId="593B5524" w:rsidR="00945738" w:rsidRDefault="000F73EB" w:rsidP="004D7325">
      <w:pPr>
        <w:widowControl w:val="0"/>
        <w:autoSpaceDE w:val="0"/>
        <w:autoSpaceDN w:val="0"/>
        <w:adjustRightInd w:val="0"/>
        <w:spacing w:before="120"/>
        <w:rPr>
          <w:bCs/>
          <w:color w:val="000000"/>
          <w:kern w:val="28"/>
        </w:rPr>
      </w:pPr>
      <w:r>
        <w:rPr>
          <w:b/>
          <w:bCs/>
          <w:color w:val="000000"/>
          <w:kern w:val="28"/>
        </w:rPr>
        <w:t xml:space="preserve">Approval of the minutes from </w:t>
      </w:r>
      <w:r w:rsidR="00581F41">
        <w:rPr>
          <w:b/>
          <w:bCs/>
          <w:color w:val="000000"/>
          <w:kern w:val="28"/>
        </w:rPr>
        <w:t xml:space="preserve">March 17, 2021 </w:t>
      </w:r>
      <w:r w:rsidR="00CE1A0E">
        <w:rPr>
          <w:b/>
          <w:bCs/>
          <w:color w:val="000000"/>
          <w:kern w:val="28"/>
        </w:rPr>
        <w:t>–</w:t>
      </w:r>
      <w:r w:rsidR="008B1343">
        <w:rPr>
          <w:bCs/>
          <w:color w:val="000000"/>
          <w:kern w:val="28"/>
        </w:rPr>
        <w:t xml:space="preserve"> Pettit moved to approve</w:t>
      </w:r>
      <w:bookmarkStart w:id="0" w:name="_GoBack"/>
      <w:bookmarkEnd w:id="0"/>
      <w:r w:rsidR="008B1343">
        <w:rPr>
          <w:bCs/>
          <w:color w:val="000000"/>
          <w:kern w:val="28"/>
        </w:rPr>
        <w:t xml:space="preserve"> the minutes as corrected. </w:t>
      </w:r>
      <w:proofErr w:type="spellStart"/>
      <w:r w:rsidR="008B1343">
        <w:rPr>
          <w:bCs/>
          <w:color w:val="000000"/>
          <w:kern w:val="28"/>
        </w:rPr>
        <w:t>Galoso</w:t>
      </w:r>
      <w:proofErr w:type="spellEnd"/>
      <w:r w:rsidR="008B1343">
        <w:rPr>
          <w:bCs/>
          <w:color w:val="000000"/>
          <w:kern w:val="28"/>
        </w:rPr>
        <w:t xml:space="preserve"> seconded and the motion carried with all ayes</w:t>
      </w:r>
      <w:r w:rsidR="00CE1A0E" w:rsidRPr="00CE1A0E">
        <w:rPr>
          <w:bCs/>
          <w:color w:val="000000"/>
          <w:kern w:val="28"/>
        </w:rPr>
        <w:t>.</w:t>
      </w:r>
    </w:p>
    <w:p w14:paraId="614E34C2" w14:textId="608EEA40" w:rsidR="005D0C24" w:rsidRDefault="00E435F7" w:rsidP="004D7325">
      <w:pPr>
        <w:pStyle w:val="ListParagraph"/>
        <w:widowControl w:val="0"/>
        <w:numPr>
          <w:ilvl w:val="0"/>
          <w:numId w:val="1"/>
        </w:numPr>
        <w:autoSpaceDE w:val="0"/>
        <w:autoSpaceDN w:val="0"/>
        <w:adjustRightInd w:val="0"/>
        <w:spacing w:before="240"/>
        <w:ind w:left="0"/>
        <w:rPr>
          <w:b/>
          <w:bCs/>
          <w:color w:val="000000"/>
          <w:kern w:val="28"/>
        </w:rPr>
      </w:pPr>
      <w:r>
        <w:rPr>
          <w:b/>
          <w:bCs/>
          <w:color w:val="000000"/>
          <w:kern w:val="28"/>
        </w:rPr>
        <w:t>Comments from Citizens</w:t>
      </w:r>
      <w:r w:rsidR="005D0C24" w:rsidRPr="005D0C24">
        <w:rPr>
          <w:b/>
          <w:bCs/>
          <w:color w:val="000000"/>
          <w:kern w:val="28"/>
        </w:rPr>
        <w:t xml:space="preserve"> </w:t>
      </w:r>
      <w:r w:rsidR="008B1343">
        <w:rPr>
          <w:b/>
          <w:bCs/>
          <w:color w:val="000000"/>
          <w:kern w:val="28"/>
        </w:rPr>
        <w:t xml:space="preserve">- </w:t>
      </w:r>
      <w:r w:rsidR="008B1343" w:rsidRPr="008B1343">
        <w:rPr>
          <w:bCs/>
          <w:color w:val="000000"/>
          <w:kern w:val="28"/>
        </w:rPr>
        <w:t>None</w:t>
      </w:r>
    </w:p>
    <w:p w14:paraId="707C256F" w14:textId="77777777" w:rsidR="005D0C24" w:rsidRPr="005D0C24" w:rsidRDefault="005D0C24" w:rsidP="004D7325">
      <w:pPr>
        <w:pStyle w:val="ListParagraph"/>
        <w:widowControl w:val="0"/>
        <w:autoSpaceDE w:val="0"/>
        <w:autoSpaceDN w:val="0"/>
        <w:adjustRightInd w:val="0"/>
        <w:spacing w:before="240"/>
        <w:ind w:left="0"/>
        <w:rPr>
          <w:b/>
          <w:bCs/>
          <w:color w:val="000000"/>
          <w:kern w:val="28"/>
        </w:rPr>
      </w:pPr>
    </w:p>
    <w:p w14:paraId="4810DB61" w14:textId="425087DF" w:rsidR="00CE1A0E" w:rsidRDefault="00CE1A0E" w:rsidP="004D7325">
      <w:pPr>
        <w:pStyle w:val="ListParagraph"/>
        <w:widowControl w:val="0"/>
        <w:numPr>
          <w:ilvl w:val="0"/>
          <w:numId w:val="1"/>
        </w:numPr>
        <w:autoSpaceDE w:val="0"/>
        <w:autoSpaceDN w:val="0"/>
        <w:adjustRightInd w:val="0"/>
        <w:ind w:left="0"/>
        <w:rPr>
          <w:b/>
          <w:bCs/>
          <w:color w:val="000000"/>
          <w:kern w:val="28"/>
        </w:rPr>
      </w:pPr>
      <w:r>
        <w:rPr>
          <w:b/>
          <w:bCs/>
          <w:color w:val="000000"/>
          <w:kern w:val="28"/>
        </w:rPr>
        <w:t>Review Building Permits for Impact on Historical Buildings (</w:t>
      </w:r>
      <w:r w:rsidR="008B1343">
        <w:rPr>
          <w:b/>
          <w:bCs/>
          <w:color w:val="000000"/>
          <w:kern w:val="28"/>
        </w:rPr>
        <w:t>March</w:t>
      </w:r>
      <w:r>
        <w:rPr>
          <w:b/>
          <w:bCs/>
          <w:color w:val="000000"/>
          <w:kern w:val="28"/>
        </w:rPr>
        <w:t xml:space="preserve">) – </w:t>
      </w:r>
      <w:r w:rsidR="008B1343">
        <w:rPr>
          <w:bCs/>
          <w:color w:val="000000"/>
          <w:kern w:val="28"/>
        </w:rPr>
        <w:t>The only applicable permit issued was for roofing at 313 W 3</w:t>
      </w:r>
      <w:r w:rsidR="008B1343" w:rsidRPr="008B1343">
        <w:rPr>
          <w:bCs/>
          <w:color w:val="000000"/>
          <w:kern w:val="28"/>
          <w:vertAlign w:val="superscript"/>
        </w:rPr>
        <w:t>rd</w:t>
      </w:r>
      <w:r w:rsidR="008B1343">
        <w:rPr>
          <w:bCs/>
          <w:color w:val="000000"/>
          <w:kern w:val="28"/>
        </w:rPr>
        <w:t xml:space="preserve"> Street</w:t>
      </w:r>
      <w:r w:rsidRPr="00CE1A0E">
        <w:rPr>
          <w:bCs/>
          <w:color w:val="000000"/>
          <w:kern w:val="28"/>
        </w:rPr>
        <w:t>.</w:t>
      </w:r>
      <w:r>
        <w:rPr>
          <w:b/>
          <w:bCs/>
          <w:color w:val="000000"/>
          <w:kern w:val="28"/>
        </w:rPr>
        <w:t xml:space="preserve"> </w:t>
      </w:r>
    </w:p>
    <w:p w14:paraId="32201ADA" w14:textId="77777777" w:rsidR="00CE1A0E" w:rsidRDefault="00CE1A0E" w:rsidP="004D7325">
      <w:pPr>
        <w:pStyle w:val="ListParagraph"/>
        <w:widowControl w:val="0"/>
        <w:autoSpaceDE w:val="0"/>
        <w:autoSpaceDN w:val="0"/>
        <w:adjustRightInd w:val="0"/>
        <w:ind w:left="0"/>
        <w:rPr>
          <w:b/>
          <w:bCs/>
          <w:color w:val="000000"/>
          <w:kern w:val="28"/>
        </w:rPr>
      </w:pPr>
    </w:p>
    <w:p w14:paraId="4FB4BADE" w14:textId="60AAB54B" w:rsidR="008B1343" w:rsidRPr="00915F0F" w:rsidRDefault="008B1343" w:rsidP="004D7325">
      <w:pPr>
        <w:pStyle w:val="ListParagraph"/>
        <w:widowControl w:val="0"/>
        <w:numPr>
          <w:ilvl w:val="0"/>
          <w:numId w:val="1"/>
        </w:numPr>
        <w:tabs>
          <w:tab w:val="left" w:pos="1440"/>
        </w:tabs>
        <w:autoSpaceDE w:val="0"/>
        <w:autoSpaceDN w:val="0"/>
        <w:adjustRightInd w:val="0"/>
        <w:ind w:left="0"/>
        <w:rPr>
          <w:bCs/>
          <w:color w:val="000000"/>
          <w:kern w:val="28"/>
        </w:rPr>
      </w:pPr>
      <w:r>
        <w:rPr>
          <w:b/>
          <w:bCs/>
          <w:color w:val="000000"/>
          <w:kern w:val="28"/>
        </w:rPr>
        <w:t>Identify Preserve Iowa Summit Participants (June 3-5, online)</w:t>
      </w:r>
      <w:r w:rsidR="00FB3004">
        <w:rPr>
          <w:b/>
          <w:bCs/>
          <w:color w:val="000000"/>
          <w:kern w:val="28"/>
        </w:rPr>
        <w:t xml:space="preserve"> – </w:t>
      </w:r>
      <w:proofErr w:type="spellStart"/>
      <w:r w:rsidR="00FB3004" w:rsidRPr="00915F0F">
        <w:rPr>
          <w:bCs/>
          <w:color w:val="000000"/>
          <w:kern w:val="28"/>
        </w:rPr>
        <w:t>LeRette</w:t>
      </w:r>
      <w:proofErr w:type="spellEnd"/>
      <w:r w:rsidR="00FB3004" w:rsidRPr="00915F0F">
        <w:rPr>
          <w:bCs/>
          <w:color w:val="000000"/>
          <w:kern w:val="28"/>
        </w:rPr>
        <w:t xml:space="preserve">, </w:t>
      </w:r>
      <w:r w:rsidR="00915F0F" w:rsidRPr="00915F0F">
        <w:rPr>
          <w:bCs/>
          <w:color w:val="000000"/>
          <w:kern w:val="28"/>
        </w:rPr>
        <w:t xml:space="preserve">Pettit and </w:t>
      </w:r>
      <w:proofErr w:type="spellStart"/>
      <w:r w:rsidR="00915F0F" w:rsidRPr="00915F0F">
        <w:rPr>
          <w:bCs/>
          <w:color w:val="000000"/>
          <w:kern w:val="28"/>
        </w:rPr>
        <w:t>Galoso</w:t>
      </w:r>
      <w:proofErr w:type="spellEnd"/>
      <w:r w:rsidR="00915F0F" w:rsidRPr="00915F0F">
        <w:rPr>
          <w:bCs/>
          <w:color w:val="000000"/>
          <w:kern w:val="28"/>
        </w:rPr>
        <w:t xml:space="preserve"> would all like to be registered for this year’s summit. Royal-Goodwin will send the event information to Nancy Jensen for members of the Friends group to consider participating as well. </w:t>
      </w:r>
    </w:p>
    <w:p w14:paraId="6371B402" w14:textId="77777777" w:rsidR="008B1343" w:rsidRPr="00F73BEB" w:rsidRDefault="008B1343" w:rsidP="004D7325">
      <w:pPr>
        <w:widowControl w:val="0"/>
        <w:tabs>
          <w:tab w:val="left" w:pos="1440"/>
        </w:tabs>
        <w:autoSpaceDE w:val="0"/>
        <w:autoSpaceDN w:val="0"/>
        <w:adjustRightInd w:val="0"/>
        <w:rPr>
          <w:b/>
          <w:bCs/>
          <w:color w:val="000000"/>
          <w:kern w:val="28"/>
        </w:rPr>
      </w:pPr>
    </w:p>
    <w:p w14:paraId="66C76E6C" w14:textId="68A57A9B" w:rsidR="00915F0F" w:rsidRDefault="008B1343" w:rsidP="004D7325">
      <w:pPr>
        <w:pStyle w:val="ListParagraph"/>
        <w:widowControl w:val="0"/>
        <w:numPr>
          <w:ilvl w:val="0"/>
          <w:numId w:val="1"/>
        </w:numPr>
        <w:tabs>
          <w:tab w:val="left" w:pos="1440"/>
        </w:tabs>
        <w:autoSpaceDE w:val="0"/>
        <w:autoSpaceDN w:val="0"/>
        <w:adjustRightInd w:val="0"/>
        <w:ind w:left="0"/>
        <w:rPr>
          <w:b/>
          <w:bCs/>
          <w:color w:val="000000"/>
          <w:kern w:val="28"/>
        </w:rPr>
      </w:pPr>
      <w:r>
        <w:rPr>
          <w:b/>
          <w:bCs/>
          <w:color w:val="000000"/>
          <w:kern w:val="28"/>
        </w:rPr>
        <w:t xml:space="preserve">Planning for Historic Preservation Month (May) 2021 </w:t>
      </w:r>
      <w:r w:rsidR="00915F0F">
        <w:rPr>
          <w:bCs/>
          <w:color w:val="000000"/>
          <w:kern w:val="28"/>
        </w:rPr>
        <w:t>– Pettit and Carlson have been working on the video</w:t>
      </w:r>
      <w:r w:rsidR="00915F0F">
        <w:rPr>
          <w:b/>
          <w:bCs/>
          <w:color w:val="000000"/>
          <w:kern w:val="28"/>
        </w:rPr>
        <w:t xml:space="preserve">, </w:t>
      </w:r>
      <w:r w:rsidR="00915F0F" w:rsidRPr="00915F0F">
        <w:rPr>
          <w:bCs/>
          <w:color w:val="000000"/>
          <w:kern w:val="28"/>
        </w:rPr>
        <w:t>which is expected to include 6 or 7 locations. The event will be May 15 from 3-5 at the Art Center. The Friends will work on the program, which should allow 30 minutes for the awards, and refreshments. It was decided there would be a suggested donation for attendees.</w:t>
      </w:r>
      <w:r w:rsidR="00915F0F">
        <w:rPr>
          <w:b/>
          <w:bCs/>
          <w:color w:val="000000"/>
          <w:kern w:val="28"/>
        </w:rPr>
        <w:t xml:space="preserve"> </w:t>
      </w:r>
    </w:p>
    <w:p w14:paraId="3265D4F4" w14:textId="77777777" w:rsidR="00915F0F" w:rsidRPr="00915F0F" w:rsidRDefault="00915F0F" w:rsidP="004D7325">
      <w:pPr>
        <w:pStyle w:val="ListParagraph"/>
        <w:ind w:left="0"/>
        <w:rPr>
          <w:bCs/>
          <w:color w:val="000000"/>
          <w:kern w:val="28"/>
        </w:rPr>
      </w:pPr>
    </w:p>
    <w:p w14:paraId="68B584A8" w14:textId="77777777" w:rsidR="004D7325" w:rsidRDefault="00915F0F" w:rsidP="004D7325">
      <w:pPr>
        <w:pStyle w:val="ListParagraph"/>
        <w:widowControl w:val="0"/>
        <w:tabs>
          <w:tab w:val="left" w:pos="1440"/>
        </w:tabs>
        <w:autoSpaceDE w:val="0"/>
        <w:autoSpaceDN w:val="0"/>
        <w:adjustRightInd w:val="0"/>
        <w:ind w:left="0"/>
        <w:rPr>
          <w:bCs/>
          <w:color w:val="000000"/>
          <w:kern w:val="28"/>
        </w:rPr>
      </w:pPr>
      <w:r w:rsidRPr="00915F0F">
        <w:rPr>
          <w:bCs/>
          <w:color w:val="000000"/>
          <w:kern w:val="28"/>
        </w:rPr>
        <w:t xml:space="preserve">Invitations should go to the awardees and a press release for the public. </w:t>
      </w:r>
      <w:r>
        <w:rPr>
          <w:bCs/>
          <w:color w:val="000000"/>
          <w:kern w:val="28"/>
        </w:rPr>
        <w:t xml:space="preserve">Joann also has </w:t>
      </w:r>
      <w:r w:rsidR="004D7325">
        <w:rPr>
          <w:bCs/>
          <w:color w:val="000000"/>
          <w:kern w:val="28"/>
        </w:rPr>
        <w:t xml:space="preserve">the signs for the awardees to display after the ceremony. </w:t>
      </w:r>
    </w:p>
    <w:p w14:paraId="56E2D4BF" w14:textId="77777777" w:rsidR="004D7325" w:rsidRDefault="004D7325" w:rsidP="004D7325">
      <w:pPr>
        <w:pStyle w:val="ListParagraph"/>
        <w:widowControl w:val="0"/>
        <w:tabs>
          <w:tab w:val="left" w:pos="1440"/>
        </w:tabs>
        <w:autoSpaceDE w:val="0"/>
        <w:autoSpaceDN w:val="0"/>
        <w:adjustRightInd w:val="0"/>
        <w:ind w:left="0"/>
        <w:rPr>
          <w:bCs/>
          <w:color w:val="000000"/>
          <w:kern w:val="28"/>
        </w:rPr>
      </w:pPr>
    </w:p>
    <w:p w14:paraId="07510F93" w14:textId="783469ED" w:rsidR="008B1343" w:rsidRDefault="008B1343" w:rsidP="004D7325">
      <w:pPr>
        <w:pStyle w:val="ListParagraph"/>
        <w:widowControl w:val="0"/>
        <w:numPr>
          <w:ilvl w:val="0"/>
          <w:numId w:val="10"/>
        </w:numPr>
        <w:tabs>
          <w:tab w:val="left" w:pos="1440"/>
        </w:tabs>
        <w:autoSpaceDE w:val="0"/>
        <w:autoSpaceDN w:val="0"/>
        <w:adjustRightInd w:val="0"/>
        <w:ind w:left="0"/>
        <w:rPr>
          <w:bCs/>
          <w:color w:val="000000"/>
          <w:kern w:val="28"/>
        </w:rPr>
      </w:pPr>
      <w:r w:rsidRPr="004D7325">
        <w:rPr>
          <w:b/>
          <w:bCs/>
          <w:color w:val="000000"/>
          <w:kern w:val="28"/>
        </w:rPr>
        <w:t>Discussion and Possible Action on 2021 Historic Preservation Awards</w:t>
      </w:r>
      <w:r w:rsidR="00915F0F" w:rsidRPr="004D7325">
        <w:rPr>
          <w:b/>
          <w:bCs/>
          <w:color w:val="000000"/>
          <w:kern w:val="28"/>
        </w:rPr>
        <w:t xml:space="preserve"> - </w:t>
      </w:r>
      <w:r w:rsidR="00915F0F" w:rsidRPr="004D7325">
        <w:rPr>
          <w:bCs/>
          <w:color w:val="000000"/>
          <w:kern w:val="28"/>
        </w:rPr>
        <w:t xml:space="preserve">Pettit moved and Wolf seconded the motion </w:t>
      </w:r>
      <w:r w:rsidR="004D7325">
        <w:rPr>
          <w:bCs/>
          <w:color w:val="000000"/>
          <w:kern w:val="28"/>
        </w:rPr>
        <w:t xml:space="preserve">for the following awards: </w:t>
      </w:r>
    </w:p>
    <w:p w14:paraId="3F0B18AA" w14:textId="043C2CA9" w:rsidR="004D7325" w:rsidRDefault="004D7325" w:rsidP="004D7325">
      <w:pPr>
        <w:pStyle w:val="ListParagraph"/>
        <w:widowControl w:val="0"/>
        <w:numPr>
          <w:ilvl w:val="0"/>
          <w:numId w:val="11"/>
        </w:numPr>
        <w:tabs>
          <w:tab w:val="left" w:pos="1440"/>
        </w:tabs>
        <w:autoSpaceDE w:val="0"/>
        <w:autoSpaceDN w:val="0"/>
        <w:adjustRightInd w:val="0"/>
        <w:rPr>
          <w:bCs/>
          <w:color w:val="000000"/>
          <w:kern w:val="28"/>
        </w:rPr>
      </w:pPr>
      <w:r>
        <w:rPr>
          <w:bCs/>
          <w:color w:val="000000"/>
          <w:kern w:val="28"/>
        </w:rPr>
        <w:t xml:space="preserve">Commercial Rehabilitation: </w:t>
      </w:r>
      <w:r w:rsidR="0098252C">
        <w:rPr>
          <w:bCs/>
          <w:color w:val="000000"/>
          <w:kern w:val="28"/>
        </w:rPr>
        <w:t>Hershey Avenue Fire Compan</w:t>
      </w:r>
      <w:r>
        <w:rPr>
          <w:bCs/>
          <w:color w:val="000000"/>
          <w:kern w:val="28"/>
        </w:rPr>
        <w:t xml:space="preserve">y </w:t>
      </w:r>
      <w:r w:rsidR="00A558AB">
        <w:rPr>
          <w:bCs/>
          <w:color w:val="000000"/>
          <w:kern w:val="28"/>
        </w:rPr>
        <w:t>–</w:t>
      </w:r>
      <w:r>
        <w:rPr>
          <w:bCs/>
          <w:color w:val="000000"/>
          <w:kern w:val="28"/>
        </w:rPr>
        <w:t xml:space="preserve"> </w:t>
      </w:r>
      <w:r w:rsidR="00A558AB">
        <w:rPr>
          <w:bCs/>
          <w:color w:val="000000"/>
          <w:kern w:val="28"/>
        </w:rPr>
        <w:t xml:space="preserve">Brad &amp; Rachel </w:t>
      </w:r>
      <w:proofErr w:type="spellStart"/>
      <w:r w:rsidR="00A558AB">
        <w:rPr>
          <w:bCs/>
          <w:color w:val="000000"/>
          <w:kern w:val="28"/>
        </w:rPr>
        <w:t>Roeth</w:t>
      </w:r>
      <w:proofErr w:type="spellEnd"/>
    </w:p>
    <w:p w14:paraId="0DD09B24" w14:textId="3CD007A7" w:rsidR="004D7325" w:rsidRDefault="004D7325" w:rsidP="004D7325">
      <w:pPr>
        <w:pStyle w:val="ListParagraph"/>
        <w:widowControl w:val="0"/>
        <w:numPr>
          <w:ilvl w:val="0"/>
          <w:numId w:val="11"/>
        </w:numPr>
        <w:tabs>
          <w:tab w:val="left" w:pos="1440"/>
        </w:tabs>
        <w:autoSpaceDE w:val="0"/>
        <w:autoSpaceDN w:val="0"/>
        <w:adjustRightInd w:val="0"/>
        <w:rPr>
          <w:bCs/>
          <w:color w:val="000000"/>
          <w:kern w:val="28"/>
        </w:rPr>
      </w:pPr>
      <w:r>
        <w:rPr>
          <w:bCs/>
          <w:color w:val="000000"/>
          <w:kern w:val="28"/>
        </w:rPr>
        <w:t>Residential Rehabilitation</w:t>
      </w:r>
      <w:r w:rsidR="00A558AB">
        <w:rPr>
          <w:bCs/>
          <w:color w:val="000000"/>
          <w:kern w:val="28"/>
        </w:rPr>
        <w:t>: Rothschild-C</w:t>
      </w:r>
      <w:r>
        <w:rPr>
          <w:bCs/>
          <w:color w:val="000000"/>
          <w:kern w:val="28"/>
        </w:rPr>
        <w:t xml:space="preserve">ohn House – Fred &amp; Kayla </w:t>
      </w:r>
      <w:proofErr w:type="spellStart"/>
      <w:r>
        <w:rPr>
          <w:bCs/>
          <w:color w:val="000000"/>
          <w:kern w:val="28"/>
        </w:rPr>
        <w:t>Galoso</w:t>
      </w:r>
      <w:proofErr w:type="spellEnd"/>
    </w:p>
    <w:p w14:paraId="0DB9D8EB" w14:textId="6F82D011" w:rsidR="0098252C" w:rsidRDefault="004D7325" w:rsidP="0098252C">
      <w:pPr>
        <w:pStyle w:val="ListParagraph"/>
        <w:widowControl w:val="0"/>
        <w:numPr>
          <w:ilvl w:val="0"/>
          <w:numId w:val="11"/>
        </w:numPr>
        <w:tabs>
          <w:tab w:val="left" w:pos="1440"/>
        </w:tabs>
        <w:autoSpaceDE w:val="0"/>
        <w:autoSpaceDN w:val="0"/>
        <w:adjustRightInd w:val="0"/>
        <w:rPr>
          <w:bCs/>
          <w:color w:val="000000"/>
          <w:kern w:val="28"/>
        </w:rPr>
      </w:pPr>
      <w:r>
        <w:rPr>
          <w:bCs/>
          <w:color w:val="000000"/>
          <w:kern w:val="28"/>
        </w:rPr>
        <w:t xml:space="preserve">Stewardship Award: Brad Bark and Scott &amp; Ann </w:t>
      </w:r>
      <w:proofErr w:type="spellStart"/>
      <w:r>
        <w:rPr>
          <w:bCs/>
          <w:color w:val="000000"/>
          <w:kern w:val="28"/>
        </w:rPr>
        <w:t>Lesnet</w:t>
      </w:r>
      <w:proofErr w:type="spellEnd"/>
    </w:p>
    <w:p w14:paraId="1BE5CBAD" w14:textId="77777777" w:rsidR="00A558AB" w:rsidRDefault="00A558AB" w:rsidP="0098252C">
      <w:pPr>
        <w:widowControl w:val="0"/>
        <w:tabs>
          <w:tab w:val="left" w:pos="1440"/>
        </w:tabs>
        <w:autoSpaceDE w:val="0"/>
        <w:autoSpaceDN w:val="0"/>
        <w:adjustRightInd w:val="0"/>
        <w:rPr>
          <w:bCs/>
          <w:color w:val="000000"/>
          <w:kern w:val="28"/>
        </w:rPr>
      </w:pPr>
    </w:p>
    <w:p w14:paraId="08750E98" w14:textId="2C58D7BA" w:rsidR="0098252C" w:rsidRPr="0098252C" w:rsidRDefault="0098252C" w:rsidP="0098252C">
      <w:pPr>
        <w:widowControl w:val="0"/>
        <w:tabs>
          <w:tab w:val="left" w:pos="1440"/>
        </w:tabs>
        <w:autoSpaceDE w:val="0"/>
        <w:autoSpaceDN w:val="0"/>
        <w:adjustRightInd w:val="0"/>
        <w:rPr>
          <w:bCs/>
          <w:color w:val="000000"/>
          <w:kern w:val="28"/>
        </w:rPr>
      </w:pPr>
      <w:proofErr w:type="spellStart"/>
      <w:r>
        <w:rPr>
          <w:bCs/>
          <w:color w:val="000000"/>
          <w:kern w:val="28"/>
        </w:rPr>
        <w:t>Galoso</w:t>
      </w:r>
      <w:proofErr w:type="spellEnd"/>
      <w:r>
        <w:rPr>
          <w:bCs/>
          <w:color w:val="000000"/>
          <w:kern w:val="28"/>
        </w:rPr>
        <w:t xml:space="preserve"> abstained, and the motion passed with all ayes.</w:t>
      </w:r>
    </w:p>
    <w:p w14:paraId="6E042DED" w14:textId="77777777" w:rsidR="004D7325" w:rsidRPr="004D7325" w:rsidRDefault="004D7325" w:rsidP="004D7325">
      <w:pPr>
        <w:pStyle w:val="ListParagraph"/>
        <w:widowControl w:val="0"/>
        <w:tabs>
          <w:tab w:val="left" w:pos="1440"/>
        </w:tabs>
        <w:autoSpaceDE w:val="0"/>
        <w:autoSpaceDN w:val="0"/>
        <w:adjustRightInd w:val="0"/>
        <w:ind w:left="0"/>
        <w:rPr>
          <w:bCs/>
          <w:color w:val="000000"/>
          <w:kern w:val="28"/>
        </w:rPr>
      </w:pPr>
    </w:p>
    <w:p w14:paraId="501A020D" w14:textId="6758CA84" w:rsidR="0098252C" w:rsidRDefault="0098252C" w:rsidP="004D7325">
      <w:pPr>
        <w:pStyle w:val="ListParagraph"/>
        <w:widowControl w:val="0"/>
        <w:numPr>
          <w:ilvl w:val="0"/>
          <w:numId w:val="1"/>
        </w:numPr>
        <w:tabs>
          <w:tab w:val="left" w:pos="1440"/>
        </w:tabs>
        <w:autoSpaceDE w:val="0"/>
        <w:autoSpaceDN w:val="0"/>
        <w:adjustRightInd w:val="0"/>
        <w:ind w:left="0"/>
        <w:rPr>
          <w:b/>
          <w:bCs/>
          <w:color w:val="000000"/>
          <w:kern w:val="28"/>
        </w:rPr>
      </w:pPr>
      <w:r>
        <w:rPr>
          <w:b/>
          <w:bCs/>
          <w:color w:val="000000"/>
          <w:kern w:val="28"/>
        </w:rPr>
        <w:t xml:space="preserve">MPW Community Betterment Projects – </w:t>
      </w:r>
      <w:r w:rsidRPr="0098252C">
        <w:rPr>
          <w:bCs/>
          <w:color w:val="000000"/>
          <w:kern w:val="28"/>
        </w:rPr>
        <w:t>This item was tabled.</w:t>
      </w:r>
    </w:p>
    <w:p w14:paraId="545E22E3" w14:textId="77777777" w:rsidR="0098252C" w:rsidRDefault="0098252C" w:rsidP="0098252C">
      <w:pPr>
        <w:pStyle w:val="ListParagraph"/>
        <w:widowControl w:val="0"/>
        <w:tabs>
          <w:tab w:val="left" w:pos="1440"/>
        </w:tabs>
        <w:autoSpaceDE w:val="0"/>
        <w:autoSpaceDN w:val="0"/>
        <w:adjustRightInd w:val="0"/>
        <w:ind w:left="0"/>
        <w:rPr>
          <w:b/>
          <w:bCs/>
          <w:color w:val="000000"/>
          <w:kern w:val="28"/>
        </w:rPr>
      </w:pPr>
    </w:p>
    <w:p w14:paraId="30A96F7C" w14:textId="386AF357" w:rsidR="0098252C" w:rsidRDefault="0098252C" w:rsidP="004D7325">
      <w:pPr>
        <w:pStyle w:val="ListParagraph"/>
        <w:widowControl w:val="0"/>
        <w:numPr>
          <w:ilvl w:val="0"/>
          <w:numId w:val="1"/>
        </w:numPr>
        <w:tabs>
          <w:tab w:val="left" w:pos="1440"/>
        </w:tabs>
        <w:autoSpaceDE w:val="0"/>
        <w:autoSpaceDN w:val="0"/>
        <w:adjustRightInd w:val="0"/>
        <w:ind w:left="0"/>
        <w:rPr>
          <w:bCs/>
          <w:color w:val="000000"/>
          <w:kern w:val="28"/>
        </w:rPr>
      </w:pPr>
      <w:r>
        <w:rPr>
          <w:b/>
          <w:bCs/>
          <w:color w:val="000000"/>
          <w:kern w:val="28"/>
        </w:rPr>
        <w:t xml:space="preserve">Discussion Regarding Creating a List of Contractors for Preservation Projects – </w:t>
      </w:r>
      <w:proofErr w:type="spellStart"/>
      <w:r w:rsidRPr="0098252C">
        <w:rPr>
          <w:bCs/>
          <w:color w:val="000000"/>
          <w:kern w:val="28"/>
        </w:rPr>
        <w:t>LeRette</w:t>
      </w:r>
      <w:proofErr w:type="spellEnd"/>
      <w:r w:rsidRPr="0098252C">
        <w:rPr>
          <w:bCs/>
          <w:color w:val="000000"/>
          <w:kern w:val="28"/>
        </w:rPr>
        <w:t xml:space="preserve"> discussed that the Iowa City Friends Group has a good template for a list of contractors experienced </w:t>
      </w:r>
      <w:r w:rsidRPr="0098252C">
        <w:rPr>
          <w:bCs/>
          <w:color w:val="000000"/>
          <w:kern w:val="28"/>
        </w:rPr>
        <w:lastRenderedPageBreak/>
        <w:t xml:space="preserve">with historic preservation and this would be beneficial to local property owners. Everyone concurred and agreed to bring a back proposed contractors to start a list at the June meeting. </w:t>
      </w:r>
    </w:p>
    <w:p w14:paraId="7A06306F" w14:textId="443D666B" w:rsidR="0098252C" w:rsidRPr="0098252C" w:rsidRDefault="0098252C" w:rsidP="0098252C">
      <w:pPr>
        <w:pStyle w:val="ListParagraph"/>
        <w:widowControl w:val="0"/>
        <w:tabs>
          <w:tab w:val="left" w:pos="1440"/>
        </w:tabs>
        <w:autoSpaceDE w:val="0"/>
        <w:autoSpaceDN w:val="0"/>
        <w:adjustRightInd w:val="0"/>
        <w:ind w:left="0"/>
        <w:rPr>
          <w:bCs/>
          <w:color w:val="000000"/>
          <w:kern w:val="28"/>
        </w:rPr>
      </w:pPr>
    </w:p>
    <w:p w14:paraId="1B966900" w14:textId="77777777" w:rsidR="00655836" w:rsidRDefault="008B1343" w:rsidP="006D3137">
      <w:pPr>
        <w:pStyle w:val="ListParagraph"/>
        <w:widowControl w:val="0"/>
        <w:numPr>
          <w:ilvl w:val="0"/>
          <w:numId w:val="1"/>
        </w:numPr>
        <w:tabs>
          <w:tab w:val="left" w:pos="1440"/>
        </w:tabs>
        <w:autoSpaceDE w:val="0"/>
        <w:autoSpaceDN w:val="0"/>
        <w:adjustRightInd w:val="0"/>
        <w:ind w:left="0"/>
        <w:rPr>
          <w:bCs/>
          <w:color w:val="000000"/>
          <w:kern w:val="28"/>
        </w:rPr>
      </w:pPr>
      <w:r w:rsidRPr="00655836">
        <w:rPr>
          <w:b/>
          <w:bCs/>
          <w:color w:val="000000"/>
          <w:kern w:val="28"/>
        </w:rPr>
        <w:t>Set Next Meeting Date</w:t>
      </w:r>
      <w:r w:rsidR="0098252C" w:rsidRPr="00655836">
        <w:rPr>
          <w:b/>
          <w:bCs/>
          <w:color w:val="000000"/>
          <w:kern w:val="28"/>
        </w:rPr>
        <w:t xml:space="preserve"> –</w:t>
      </w:r>
      <w:r w:rsidR="00E933F2" w:rsidRPr="00655836">
        <w:rPr>
          <w:bCs/>
          <w:color w:val="000000"/>
          <w:kern w:val="28"/>
        </w:rPr>
        <w:t xml:space="preserve">The next meeting will be May 11, 2021 to finish preparing for the event. It was suggested the meeting be at the library. Royal-Goodwin noted that staff may be an issue, but will make every effort to have someone there. </w:t>
      </w:r>
    </w:p>
    <w:p w14:paraId="7446E3B6" w14:textId="77777777" w:rsidR="00655836" w:rsidRPr="00655836" w:rsidRDefault="00655836" w:rsidP="00655836">
      <w:pPr>
        <w:pStyle w:val="ListParagraph"/>
        <w:rPr>
          <w:b/>
          <w:bCs/>
          <w:color w:val="000000"/>
          <w:kern w:val="28"/>
        </w:rPr>
      </w:pPr>
    </w:p>
    <w:p w14:paraId="46D70C49" w14:textId="7EA85A20" w:rsidR="00E933F2" w:rsidRPr="00655836" w:rsidRDefault="00F01AA2" w:rsidP="006D3137">
      <w:pPr>
        <w:pStyle w:val="ListParagraph"/>
        <w:widowControl w:val="0"/>
        <w:numPr>
          <w:ilvl w:val="0"/>
          <w:numId w:val="1"/>
        </w:numPr>
        <w:tabs>
          <w:tab w:val="left" w:pos="1440"/>
        </w:tabs>
        <w:autoSpaceDE w:val="0"/>
        <w:autoSpaceDN w:val="0"/>
        <w:adjustRightInd w:val="0"/>
        <w:ind w:left="0"/>
        <w:rPr>
          <w:bCs/>
          <w:color w:val="000000"/>
          <w:kern w:val="28"/>
        </w:rPr>
      </w:pPr>
      <w:r w:rsidRPr="00655836">
        <w:rPr>
          <w:b/>
          <w:bCs/>
          <w:color w:val="000000"/>
          <w:kern w:val="28"/>
        </w:rPr>
        <w:t>Other business</w:t>
      </w:r>
      <w:r w:rsidR="00E933F2" w:rsidRPr="00655836">
        <w:rPr>
          <w:bCs/>
          <w:color w:val="000000"/>
          <w:kern w:val="28"/>
        </w:rPr>
        <w:t xml:space="preserve"> – Pettit reported that during research for the filming it was found that the library was missing the Fair Oaks nomination. Royal-Goodwin has that and will get it to library staff. The Commission would also like to see if it would be possible to get the individual nominations for the McKee Button Factory, the Chapel and the Art Center added to the collection. </w:t>
      </w:r>
    </w:p>
    <w:p w14:paraId="42FF16D9" w14:textId="77777777" w:rsidR="00E933F2" w:rsidRDefault="00E933F2" w:rsidP="00E933F2">
      <w:pPr>
        <w:widowControl w:val="0"/>
        <w:autoSpaceDE w:val="0"/>
        <w:autoSpaceDN w:val="0"/>
        <w:adjustRightInd w:val="0"/>
        <w:rPr>
          <w:bCs/>
          <w:color w:val="000000"/>
          <w:kern w:val="28"/>
        </w:rPr>
      </w:pPr>
    </w:p>
    <w:p w14:paraId="1139F55E" w14:textId="4F1C63DD" w:rsidR="00542DC6" w:rsidRDefault="00E933F2" w:rsidP="00655836">
      <w:pPr>
        <w:pStyle w:val="ListParagraph"/>
        <w:widowControl w:val="0"/>
        <w:autoSpaceDE w:val="0"/>
        <w:autoSpaceDN w:val="0"/>
        <w:adjustRightInd w:val="0"/>
        <w:ind w:left="0"/>
        <w:rPr>
          <w:b/>
          <w:bCs/>
          <w:color w:val="000000"/>
          <w:kern w:val="28"/>
        </w:rPr>
      </w:pPr>
      <w:r>
        <w:rPr>
          <w:bCs/>
          <w:color w:val="000000"/>
          <w:kern w:val="28"/>
        </w:rPr>
        <w:t>There was a question about any Commissioner’s terms expiring. Royal-Goodwin will verify if there are any this year.</w:t>
      </w:r>
    </w:p>
    <w:p w14:paraId="30501013" w14:textId="77777777" w:rsidR="00E933F2" w:rsidRPr="00E933F2" w:rsidRDefault="00E933F2" w:rsidP="00E933F2">
      <w:pPr>
        <w:pStyle w:val="ListParagraph"/>
        <w:rPr>
          <w:b/>
          <w:bCs/>
          <w:color w:val="000000"/>
          <w:kern w:val="28"/>
        </w:rPr>
      </w:pPr>
    </w:p>
    <w:p w14:paraId="50DC5906" w14:textId="0ED08583" w:rsidR="00E933F2" w:rsidRDefault="00E933F2" w:rsidP="004D7325">
      <w:pPr>
        <w:pStyle w:val="ListParagraph"/>
        <w:widowControl w:val="0"/>
        <w:numPr>
          <w:ilvl w:val="0"/>
          <w:numId w:val="1"/>
        </w:numPr>
        <w:autoSpaceDE w:val="0"/>
        <w:autoSpaceDN w:val="0"/>
        <w:adjustRightInd w:val="0"/>
        <w:ind w:left="0"/>
        <w:rPr>
          <w:b/>
          <w:bCs/>
          <w:color w:val="000000"/>
          <w:kern w:val="28"/>
        </w:rPr>
      </w:pPr>
      <w:r>
        <w:rPr>
          <w:b/>
          <w:bCs/>
          <w:color w:val="000000"/>
          <w:kern w:val="28"/>
        </w:rPr>
        <w:t xml:space="preserve">Adjourn – </w:t>
      </w:r>
      <w:r w:rsidRPr="00E933F2">
        <w:rPr>
          <w:bCs/>
          <w:color w:val="000000"/>
          <w:kern w:val="28"/>
        </w:rPr>
        <w:t>Pettit moved to adjourn.</w:t>
      </w:r>
      <w:r>
        <w:rPr>
          <w:b/>
          <w:bCs/>
          <w:color w:val="000000"/>
          <w:kern w:val="28"/>
        </w:rPr>
        <w:t xml:space="preserve"> </w:t>
      </w:r>
    </w:p>
    <w:p w14:paraId="3EDFE71A" w14:textId="4C32759E" w:rsidR="00E933F2" w:rsidRDefault="00E933F2" w:rsidP="00E933F2">
      <w:pPr>
        <w:widowControl w:val="0"/>
        <w:autoSpaceDE w:val="0"/>
        <w:autoSpaceDN w:val="0"/>
        <w:adjustRightInd w:val="0"/>
        <w:rPr>
          <w:bCs/>
          <w:color w:val="000000"/>
          <w:kern w:val="28"/>
        </w:rPr>
      </w:pPr>
      <w:r>
        <w:rPr>
          <w:bCs/>
          <w:color w:val="000000"/>
          <w:kern w:val="28"/>
        </w:rPr>
        <w:t xml:space="preserve"> </w:t>
      </w:r>
    </w:p>
    <w:p w14:paraId="175AB412" w14:textId="77777777" w:rsidR="00E933F2" w:rsidRPr="00E933F2" w:rsidRDefault="00E933F2" w:rsidP="00E933F2">
      <w:pPr>
        <w:widowControl w:val="0"/>
        <w:autoSpaceDE w:val="0"/>
        <w:autoSpaceDN w:val="0"/>
        <w:adjustRightInd w:val="0"/>
        <w:rPr>
          <w:bCs/>
          <w:color w:val="000000"/>
          <w:kern w:val="28"/>
        </w:rPr>
      </w:pPr>
    </w:p>
    <w:p w14:paraId="67340DE2" w14:textId="77777777" w:rsidR="00815F78" w:rsidRPr="005E6DE4" w:rsidRDefault="00815F78" w:rsidP="00411392">
      <w:pPr>
        <w:widowControl w:val="0"/>
        <w:autoSpaceDE w:val="0"/>
        <w:autoSpaceDN w:val="0"/>
        <w:adjustRightInd w:val="0"/>
        <w:ind w:firstLine="360"/>
        <w:rPr>
          <w:bCs/>
          <w:color w:val="000000"/>
          <w:kern w:val="28"/>
        </w:rPr>
      </w:pPr>
    </w:p>
    <w:sectPr w:rsidR="00815F78" w:rsidRPr="005E6DE4" w:rsidSect="00EA46EB">
      <w:headerReference w:type="even" r:id="rId8"/>
      <w:headerReference w:type="default" r:id="rId9"/>
      <w:footerReference w:type="even" r:id="rId10"/>
      <w:footerReference w:type="default" r:id="rId11"/>
      <w:headerReference w:type="first" r:id="rId12"/>
      <w:footerReference w:type="first" r:id="rId13"/>
      <w:pgSz w:w="12240" w:h="15840"/>
      <w:pgMar w:top="864" w:right="1152" w:bottom="1440" w:left="115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4AF5" w14:textId="77777777" w:rsidR="00684C67" w:rsidRDefault="00684C67" w:rsidP="00342EE3">
      <w:r>
        <w:separator/>
      </w:r>
    </w:p>
  </w:endnote>
  <w:endnote w:type="continuationSeparator" w:id="0">
    <w:p w14:paraId="0E94F138" w14:textId="77777777" w:rsidR="00684C67" w:rsidRDefault="00684C67" w:rsidP="003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tura MT Script Capitals">
    <w:altName w:val="Ink Fre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941" w14:textId="77777777" w:rsidR="00342EE3" w:rsidRDefault="0034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0B3B" w14:textId="77777777" w:rsidR="00342EE3" w:rsidRDefault="00342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4E" w14:textId="77777777" w:rsidR="00342EE3" w:rsidRDefault="0034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CFEA" w14:textId="77777777" w:rsidR="00684C67" w:rsidRDefault="00684C67" w:rsidP="00342EE3">
      <w:r>
        <w:separator/>
      </w:r>
    </w:p>
  </w:footnote>
  <w:footnote w:type="continuationSeparator" w:id="0">
    <w:p w14:paraId="6A49FB61" w14:textId="77777777" w:rsidR="00684C67" w:rsidRDefault="00684C67" w:rsidP="003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D7CF" w14:textId="77777777" w:rsidR="00342EE3" w:rsidRDefault="0034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038476"/>
      <w:docPartObj>
        <w:docPartGallery w:val="Watermarks"/>
        <w:docPartUnique/>
      </w:docPartObj>
    </w:sdtPr>
    <w:sdtEndPr/>
    <w:sdtContent>
      <w:p w14:paraId="13C90686" w14:textId="0AD492F6" w:rsidR="00342EE3" w:rsidRDefault="0053081D">
        <w:pPr>
          <w:pStyle w:val="Header"/>
        </w:pPr>
        <w:r>
          <w:rPr>
            <w:noProof/>
          </w:rPr>
          <w:pict w14:anchorId="088F8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8EE0" w14:textId="77777777" w:rsidR="00342EE3" w:rsidRDefault="00342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18C1"/>
    <w:multiLevelType w:val="hybridMultilevel"/>
    <w:tmpl w:val="78F2496C"/>
    <w:lvl w:ilvl="0" w:tplc="DB921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2C6A23"/>
    <w:multiLevelType w:val="hybridMultilevel"/>
    <w:tmpl w:val="1592F314"/>
    <w:lvl w:ilvl="0" w:tplc="3FC028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EE2F58"/>
    <w:multiLevelType w:val="hybridMultilevel"/>
    <w:tmpl w:val="E332A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70A0C"/>
    <w:multiLevelType w:val="hybridMultilevel"/>
    <w:tmpl w:val="D44E7222"/>
    <w:lvl w:ilvl="0" w:tplc="3FBC845A">
      <w:start w:val="2287"/>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42703A1"/>
    <w:multiLevelType w:val="hybridMultilevel"/>
    <w:tmpl w:val="35F8C772"/>
    <w:lvl w:ilvl="0" w:tplc="8B5A755E">
      <w:start w:val="8"/>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4F6231B5"/>
    <w:multiLevelType w:val="hybridMultilevel"/>
    <w:tmpl w:val="CFEE7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A7C1E"/>
    <w:multiLevelType w:val="hybridMultilevel"/>
    <w:tmpl w:val="744E7278"/>
    <w:lvl w:ilvl="0" w:tplc="7FF0A0BA">
      <w:start w:val="6"/>
      <w:numFmt w:val="decimal"/>
      <w:lvlText w:val="7%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531D1"/>
    <w:multiLevelType w:val="hybridMultilevel"/>
    <w:tmpl w:val="7FF2DBB8"/>
    <w:lvl w:ilvl="0" w:tplc="2138E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F76546"/>
    <w:multiLevelType w:val="hybridMultilevel"/>
    <w:tmpl w:val="F03AA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F76E07"/>
    <w:multiLevelType w:val="hybridMultilevel"/>
    <w:tmpl w:val="21AC190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EF1C44"/>
    <w:multiLevelType w:val="hybridMultilevel"/>
    <w:tmpl w:val="09148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10"/>
  </w:num>
  <w:num w:numId="6">
    <w:abstractNumId w:val="9"/>
  </w:num>
  <w:num w:numId="7">
    <w:abstractNumId w:val="6"/>
  </w:num>
  <w:num w:numId="8">
    <w:abstractNumId w:val="3"/>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87"/>
    <w:rsid w:val="00004E0F"/>
    <w:rsid w:val="000066AC"/>
    <w:rsid w:val="000178D1"/>
    <w:rsid w:val="000220D6"/>
    <w:rsid w:val="00033E84"/>
    <w:rsid w:val="00037EE4"/>
    <w:rsid w:val="00066254"/>
    <w:rsid w:val="0008024C"/>
    <w:rsid w:val="00084860"/>
    <w:rsid w:val="000B55C2"/>
    <w:rsid w:val="000C2559"/>
    <w:rsid w:val="000C491E"/>
    <w:rsid w:val="000D03FE"/>
    <w:rsid w:val="000F73EB"/>
    <w:rsid w:val="00101AAC"/>
    <w:rsid w:val="00104B96"/>
    <w:rsid w:val="00106F3F"/>
    <w:rsid w:val="001175D4"/>
    <w:rsid w:val="0012160E"/>
    <w:rsid w:val="00142826"/>
    <w:rsid w:val="0014505F"/>
    <w:rsid w:val="001820B3"/>
    <w:rsid w:val="00186AFA"/>
    <w:rsid w:val="0018700D"/>
    <w:rsid w:val="00193B84"/>
    <w:rsid w:val="001D18E3"/>
    <w:rsid w:val="001D3661"/>
    <w:rsid w:val="001F3017"/>
    <w:rsid w:val="00205BEC"/>
    <w:rsid w:val="00205DD8"/>
    <w:rsid w:val="00205DF8"/>
    <w:rsid w:val="00213AC7"/>
    <w:rsid w:val="0022709D"/>
    <w:rsid w:val="00234D60"/>
    <w:rsid w:val="00253FE7"/>
    <w:rsid w:val="00267774"/>
    <w:rsid w:val="00276053"/>
    <w:rsid w:val="00295CFC"/>
    <w:rsid w:val="00297B9E"/>
    <w:rsid w:val="002A42DC"/>
    <w:rsid w:val="002A680F"/>
    <w:rsid w:val="002B1859"/>
    <w:rsid w:val="002C07B1"/>
    <w:rsid w:val="002C6C1A"/>
    <w:rsid w:val="002F45F0"/>
    <w:rsid w:val="00304185"/>
    <w:rsid w:val="0030652B"/>
    <w:rsid w:val="003220B1"/>
    <w:rsid w:val="003318DA"/>
    <w:rsid w:val="00334E5C"/>
    <w:rsid w:val="00336ECF"/>
    <w:rsid w:val="00342EE3"/>
    <w:rsid w:val="00343E41"/>
    <w:rsid w:val="00364ED1"/>
    <w:rsid w:val="00384C48"/>
    <w:rsid w:val="00395687"/>
    <w:rsid w:val="003B5FE7"/>
    <w:rsid w:val="003C6FA0"/>
    <w:rsid w:val="003D5E07"/>
    <w:rsid w:val="003E522A"/>
    <w:rsid w:val="003E6805"/>
    <w:rsid w:val="003F2753"/>
    <w:rsid w:val="003F280A"/>
    <w:rsid w:val="00411392"/>
    <w:rsid w:val="00422410"/>
    <w:rsid w:val="00452422"/>
    <w:rsid w:val="00464156"/>
    <w:rsid w:val="00472C5F"/>
    <w:rsid w:val="004A03A1"/>
    <w:rsid w:val="004A045C"/>
    <w:rsid w:val="004B27B0"/>
    <w:rsid w:val="004C1696"/>
    <w:rsid w:val="004C206D"/>
    <w:rsid w:val="004D71C5"/>
    <w:rsid w:val="004D7325"/>
    <w:rsid w:val="004E03AF"/>
    <w:rsid w:val="004E68DE"/>
    <w:rsid w:val="004E7FEB"/>
    <w:rsid w:val="00502FDD"/>
    <w:rsid w:val="005060F0"/>
    <w:rsid w:val="0053081D"/>
    <w:rsid w:val="00542DC6"/>
    <w:rsid w:val="005437EC"/>
    <w:rsid w:val="005731F6"/>
    <w:rsid w:val="0057384B"/>
    <w:rsid w:val="00575B0B"/>
    <w:rsid w:val="00581F41"/>
    <w:rsid w:val="00592A32"/>
    <w:rsid w:val="005A1E19"/>
    <w:rsid w:val="005A660B"/>
    <w:rsid w:val="005C4622"/>
    <w:rsid w:val="005D08D0"/>
    <w:rsid w:val="005D0C24"/>
    <w:rsid w:val="005E1465"/>
    <w:rsid w:val="005E6DE4"/>
    <w:rsid w:val="005F337B"/>
    <w:rsid w:val="00601E12"/>
    <w:rsid w:val="00620054"/>
    <w:rsid w:val="00624069"/>
    <w:rsid w:val="00632572"/>
    <w:rsid w:val="006331EC"/>
    <w:rsid w:val="00645EC6"/>
    <w:rsid w:val="00647663"/>
    <w:rsid w:val="00655836"/>
    <w:rsid w:val="00684AC0"/>
    <w:rsid w:val="00684C67"/>
    <w:rsid w:val="00685386"/>
    <w:rsid w:val="00686579"/>
    <w:rsid w:val="00695FEF"/>
    <w:rsid w:val="00696812"/>
    <w:rsid w:val="00697585"/>
    <w:rsid w:val="006A03D9"/>
    <w:rsid w:val="006A38E7"/>
    <w:rsid w:val="006A7A8A"/>
    <w:rsid w:val="006B09E6"/>
    <w:rsid w:val="006B38D1"/>
    <w:rsid w:val="006B7E1F"/>
    <w:rsid w:val="006B7FA0"/>
    <w:rsid w:val="006C5FA4"/>
    <w:rsid w:val="006D1683"/>
    <w:rsid w:val="007053F8"/>
    <w:rsid w:val="00712E91"/>
    <w:rsid w:val="00713049"/>
    <w:rsid w:val="00716916"/>
    <w:rsid w:val="00720B01"/>
    <w:rsid w:val="007354D0"/>
    <w:rsid w:val="007571DF"/>
    <w:rsid w:val="00767BEC"/>
    <w:rsid w:val="00790F0B"/>
    <w:rsid w:val="007A7AEB"/>
    <w:rsid w:val="007B746E"/>
    <w:rsid w:val="007D544F"/>
    <w:rsid w:val="007F143F"/>
    <w:rsid w:val="007F5D28"/>
    <w:rsid w:val="00815F78"/>
    <w:rsid w:val="008414C1"/>
    <w:rsid w:val="008622BF"/>
    <w:rsid w:val="00890DE8"/>
    <w:rsid w:val="008B1343"/>
    <w:rsid w:val="008B3B0A"/>
    <w:rsid w:val="008E1D85"/>
    <w:rsid w:val="0090282D"/>
    <w:rsid w:val="0090642F"/>
    <w:rsid w:val="00913236"/>
    <w:rsid w:val="00914453"/>
    <w:rsid w:val="00914755"/>
    <w:rsid w:val="00915F0F"/>
    <w:rsid w:val="00917260"/>
    <w:rsid w:val="0093181A"/>
    <w:rsid w:val="00931E55"/>
    <w:rsid w:val="00940C6A"/>
    <w:rsid w:val="00945738"/>
    <w:rsid w:val="0095767F"/>
    <w:rsid w:val="00961C1D"/>
    <w:rsid w:val="009719EB"/>
    <w:rsid w:val="0098252C"/>
    <w:rsid w:val="009952F8"/>
    <w:rsid w:val="009961D1"/>
    <w:rsid w:val="009B54E6"/>
    <w:rsid w:val="009B5934"/>
    <w:rsid w:val="009B6C26"/>
    <w:rsid w:val="009D5967"/>
    <w:rsid w:val="009D7AFC"/>
    <w:rsid w:val="009E47B8"/>
    <w:rsid w:val="00A1192E"/>
    <w:rsid w:val="00A12FAE"/>
    <w:rsid w:val="00A16411"/>
    <w:rsid w:val="00A30443"/>
    <w:rsid w:val="00A476D2"/>
    <w:rsid w:val="00A558AB"/>
    <w:rsid w:val="00A80E3C"/>
    <w:rsid w:val="00A90D01"/>
    <w:rsid w:val="00A92018"/>
    <w:rsid w:val="00A924B3"/>
    <w:rsid w:val="00AA193A"/>
    <w:rsid w:val="00AA5F12"/>
    <w:rsid w:val="00AB32BC"/>
    <w:rsid w:val="00AD1CD5"/>
    <w:rsid w:val="00AD38B5"/>
    <w:rsid w:val="00AD7118"/>
    <w:rsid w:val="00AD7EE0"/>
    <w:rsid w:val="00AF1FDF"/>
    <w:rsid w:val="00AF35FD"/>
    <w:rsid w:val="00AF4293"/>
    <w:rsid w:val="00AF509C"/>
    <w:rsid w:val="00B57C8B"/>
    <w:rsid w:val="00B74F88"/>
    <w:rsid w:val="00BA1EE3"/>
    <w:rsid w:val="00BC7BB9"/>
    <w:rsid w:val="00BD5B22"/>
    <w:rsid w:val="00BE2302"/>
    <w:rsid w:val="00BE6C5C"/>
    <w:rsid w:val="00BF336F"/>
    <w:rsid w:val="00C06E9C"/>
    <w:rsid w:val="00C14A8F"/>
    <w:rsid w:val="00C444DB"/>
    <w:rsid w:val="00C520B2"/>
    <w:rsid w:val="00C56DE3"/>
    <w:rsid w:val="00C57F8F"/>
    <w:rsid w:val="00C71718"/>
    <w:rsid w:val="00CB027E"/>
    <w:rsid w:val="00CC6643"/>
    <w:rsid w:val="00CC66A8"/>
    <w:rsid w:val="00CE1A0E"/>
    <w:rsid w:val="00CE615F"/>
    <w:rsid w:val="00D425DE"/>
    <w:rsid w:val="00D44AB7"/>
    <w:rsid w:val="00D4767D"/>
    <w:rsid w:val="00D50CAF"/>
    <w:rsid w:val="00D57E0F"/>
    <w:rsid w:val="00D66327"/>
    <w:rsid w:val="00D676BD"/>
    <w:rsid w:val="00D70799"/>
    <w:rsid w:val="00DA1B21"/>
    <w:rsid w:val="00DB1CB8"/>
    <w:rsid w:val="00DC1443"/>
    <w:rsid w:val="00DF38D8"/>
    <w:rsid w:val="00E00FD5"/>
    <w:rsid w:val="00E03A51"/>
    <w:rsid w:val="00E07CB0"/>
    <w:rsid w:val="00E2354E"/>
    <w:rsid w:val="00E278B1"/>
    <w:rsid w:val="00E435F7"/>
    <w:rsid w:val="00E45563"/>
    <w:rsid w:val="00E60816"/>
    <w:rsid w:val="00E6203E"/>
    <w:rsid w:val="00E907F2"/>
    <w:rsid w:val="00E933F2"/>
    <w:rsid w:val="00E9362C"/>
    <w:rsid w:val="00EA46EB"/>
    <w:rsid w:val="00EB4ADA"/>
    <w:rsid w:val="00EB5604"/>
    <w:rsid w:val="00EC2170"/>
    <w:rsid w:val="00ED1FAB"/>
    <w:rsid w:val="00EE2F5B"/>
    <w:rsid w:val="00EF72A7"/>
    <w:rsid w:val="00F01AA2"/>
    <w:rsid w:val="00F37EA8"/>
    <w:rsid w:val="00F37FF7"/>
    <w:rsid w:val="00F420EA"/>
    <w:rsid w:val="00F43056"/>
    <w:rsid w:val="00F61C11"/>
    <w:rsid w:val="00F90459"/>
    <w:rsid w:val="00F91678"/>
    <w:rsid w:val="00FA2736"/>
    <w:rsid w:val="00FA2D6A"/>
    <w:rsid w:val="00FA40B9"/>
    <w:rsid w:val="00FB3004"/>
    <w:rsid w:val="00FF15CC"/>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71BEABE5"/>
  <w14:defaultImageDpi w14:val="96"/>
  <w15:docId w15:val="{F9A068D1-55FA-424F-8E46-EC03147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E3"/>
    <w:pPr>
      <w:tabs>
        <w:tab w:val="center" w:pos="4680"/>
        <w:tab w:val="right" w:pos="9360"/>
      </w:tabs>
    </w:pPr>
  </w:style>
  <w:style w:type="character" w:customStyle="1" w:styleId="HeaderChar">
    <w:name w:val="Header Char"/>
    <w:basedOn w:val="DefaultParagraphFont"/>
    <w:link w:val="Header"/>
    <w:uiPriority w:val="99"/>
    <w:locked/>
    <w:rsid w:val="00342EE3"/>
    <w:rPr>
      <w:rFonts w:cs="Times New Roman"/>
      <w:sz w:val="24"/>
      <w:szCs w:val="24"/>
    </w:rPr>
  </w:style>
  <w:style w:type="paragraph" w:styleId="Footer">
    <w:name w:val="footer"/>
    <w:basedOn w:val="Normal"/>
    <w:link w:val="FooterChar"/>
    <w:uiPriority w:val="99"/>
    <w:unhideWhenUsed/>
    <w:rsid w:val="00342EE3"/>
    <w:pPr>
      <w:tabs>
        <w:tab w:val="center" w:pos="4680"/>
        <w:tab w:val="right" w:pos="9360"/>
      </w:tabs>
    </w:pPr>
  </w:style>
  <w:style w:type="character" w:customStyle="1" w:styleId="FooterChar">
    <w:name w:val="Footer Char"/>
    <w:basedOn w:val="DefaultParagraphFont"/>
    <w:link w:val="Footer"/>
    <w:uiPriority w:val="99"/>
    <w:locked/>
    <w:rsid w:val="00342EE3"/>
    <w:rPr>
      <w:rFonts w:cs="Times New Roman"/>
      <w:sz w:val="24"/>
      <w:szCs w:val="24"/>
    </w:rPr>
  </w:style>
  <w:style w:type="paragraph" w:styleId="ListParagraph">
    <w:name w:val="List Paragraph"/>
    <w:basedOn w:val="Normal"/>
    <w:uiPriority w:val="34"/>
    <w:qFormat/>
    <w:rsid w:val="006A03D9"/>
    <w:pPr>
      <w:ind w:left="720"/>
      <w:contextualSpacing/>
    </w:pPr>
  </w:style>
  <w:style w:type="paragraph" w:styleId="BalloonText">
    <w:name w:val="Balloon Text"/>
    <w:basedOn w:val="Normal"/>
    <w:link w:val="BalloonTextChar"/>
    <w:uiPriority w:val="99"/>
    <w:semiHidden/>
    <w:unhideWhenUsed/>
    <w:rsid w:val="00F9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9D40-4B61-4D49-A24A-619BC7F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529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MUSCATINE HISTORIC PRESERVATION COMMISSION</vt:lpstr>
    </vt:vector>
  </TitlesOfParts>
  <Company>City of Muscatine</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MUSCATINE HISTORIC PRESERVATION COMMISSION</dc:title>
  <dc:creator>Jim Rudisill</dc:creator>
  <cp:lastModifiedBy>Royal-Goodwin, Jodi</cp:lastModifiedBy>
  <cp:revision>3</cp:revision>
  <cp:lastPrinted>2019-08-15T23:06:00Z</cp:lastPrinted>
  <dcterms:created xsi:type="dcterms:W3CDTF">2021-05-05T13:14:00Z</dcterms:created>
  <dcterms:modified xsi:type="dcterms:W3CDTF">2021-05-05T17:25:00Z</dcterms:modified>
</cp:coreProperties>
</file>